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107B" w14:textId="563F878D" w:rsidR="00B11935" w:rsidRPr="00857C61" w:rsidRDefault="00D924F1">
      <w:pPr>
        <w:rPr>
          <w:b/>
          <w:bCs/>
        </w:rPr>
      </w:pPr>
      <w:r w:rsidRPr="00857C61">
        <w:rPr>
          <w:b/>
          <w:bCs/>
        </w:rPr>
        <w:t xml:space="preserve">    Special Recreation Meeting on October 23, </w:t>
      </w:r>
      <w:proofErr w:type="gramStart"/>
      <w:r w:rsidRPr="00857C61">
        <w:rPr>
          <w:b/>
          <w:bCs/>
        </w:rPr>
        <w:t>2025</w:t>
      </w:r>
      <w:proofErr w:type="gramEnd"/>
      <w:r w:rsidRPr="00857C61">
        <w:rPr>
          <w:b/>
          <w:bCs/>
        </w:rPr>
        <w:t xml:space="preserve"> for Assessments</w:t>
      </w:r>
    </w:p>
    <w:p w14:paraId="31B4CBAF" w14:textId="77777777" w:rsidR="00D924F1" w:rsidRDefault="00D924F1"/>
    <w:p w14:paraId="75D665B4" w14:textId="77777777" w:rsidR="00AF0A0D" w:rsidRDefault="00D924F1">
      <w:r>
        <w:t xml:space="preserve">A special Board of Directors Meeting was held on Thursday, October 23, </w:t>
      </w:r>
      <w:proofErr w:type="gramStart"/>
      <w:r>
        <w:t>2025</w:t>
      </w:r>
      <w:proofErr w:type="gramEnd"/>
      <w:r>
        <w:t xml:space="preserve"> at 6:00 P.M. at the Delray Villas Recreation Center in the “A” Building.</w:t>
      </w:r>
    </w:p>
    <w:p w14:paraId="1FA3DB69" w14:textId="2B95C73D" w:rsidR="00D924F1" w:rsidRDefault="00AF0A0D">
      <w:r>
        <w:t xml:space="preserve">Those in attendance </w:t>
      </w:r>
      <w:proofErr w:type="gramStart"/>
      <w:r>
        <w:t>were:</w:t>
      </w:r>
      <w:proofErr w:type="gramEnd"/>
      <w:r>
        <w:t xml:space="preserve"> Anita Marie Mitchell Shelton, Arleen Kessler, Iris Schnell, Joann Albertson, Michael Goodman, Camille Montemurno, Lynne Cohen, Mark Cafeiro, Howard Appel, Roger DelGaiso, and Tom Clark.</w:t>
      </w:r>
      <w:r w:rsidR="00D924F1">
        <w:t xml:space="preserve">  </w:t>
      </w:r>
    </w:p>
    <w:p w14:paraId="58015738" w14:textId="1507689A" w:rsidR="00D924F1" w:rsidRDefault="00D924F1">
      <w:r>
        <w:t xml:space="preserve">The purpose of this meeting </w:t>
      </w:r>
      <w:r w:rsidR="00AF0A0D">
        <w:t>was</w:t>
      </w:r>
      <w:r>
        <w:t xml:space="preserve"> to discuss and review proposals for upcoming renovations by conducting maintenance, repairs and capital improvements to the Delray Villas Recreation exterior areas, and repayment for outstanding reserve replacement funds due to past audits, and 2025 emergency repairs that were completed.</w:t>
      </w:r>
    </w:p>
    <w:p w14:paraId="33A5B900" w14:textId="42BC6519" w:rsidR="00D924F1" w:rsidRDefault="00D924F1">
      <w:r>
        <w:t>This project include</w:t>
      </w:r>
      <w:r w:rsidR="00AF0A0D">
        <w:t>d</w:t>
      </w:r>
      <w:r>
        <w:t xml:space="preserve"> discussions on exterior renovations and rehabilitations in the following areas of the complex:</w:t>
      </w:r>
    </w:p>
    <w:p w14:paraId="022F0799" w14:textId="3FF14E3F" w:rsidR="00D924F1" w:rsidRDefault="00D924F1">
      <w:r>
        <w:t>Pool/Spa area: pool, spa, patio, chiller/thermos heaters, equipment, furniture, fencing.</w:t>
      </w:r>
    </w:p>
    <w:p w14:paraId="0599CD3C" w14:textId="3FE661A5" w:rsidR="00D924F1" w:rsidRDefault="00D924F1">
      <w:r>
        <w:t>Tennis/pickleball courts, stripping, lighting and fencing</w:t>
      </w:r>
    </w:p>
    <w:p w14:paraId="3CFE3CE4" w14:textId="3EC828C1" w:rsidR="00D924F1" w:rsidRDefault="00D924F1">
      <w:r>
        <w:t>Bocce/shuffleboard area and sheds</w:t>
      </w:r>
    </w:p>
    <w:p w14:paraId="159ABC22" w14:textId="204EE0C6" w:rsidR="00D924F1" w:rsidRDefault="00D924F1">
      <w:r>
        <w:t>“B” building window/door replacements</w:t>
      </w:r>
    </w:p>
    <w:p w14:paraId="4DCCABC4" w14:textId="23D50F48" w:rsidR="00D924F1" w:rsidRDefault="00D924F1">
      <w:r>
        <w:t>Parking lot paving, drain bins, wheel stops, stripping, and signs</w:t>
      </w:r>
    </w:p>
    <w:p w14:paraId="06863AC9" w14:textId="30A9973B" w:rsidR="00D924F1" w:rsidRDefault="00D924F1">
      <w:r>
        <w:t>Canopy, railing painting</w:t>
      </w:r>
    </w:p>
    <w:p w14:paraId="70EC2F63" w14:textId="77777777" w:rsidR="00461B57" w:rsidRDefault="00461B57"/>
    <w:p w14:paraId="509D5EF4" w14:textId="6F5D9FFB" w:rsidR="00461B57" w:rsidRDefault="00AF0A0D">
      <w:proofErr w:type="gramStart"/>
      <w:r>
        <w:t xml:space="preserve">A </w:t>
      </w:r>
      <w:r w:rsidR="00461B57">
        <w:t>Discussion</w:t>
      </w:r>
      <w:proofErr w:type="gramEnd"/>
      <w:r w:rsidR="00461B57">
        <w:t xml:space="preserve"> on allocation of replacement funds:</w:t>
      </w:r>
    </w:p>
    <w:p w14:paraId="73C56049" w14:textId="18E1D5EA" w:rsidR="00461B57" w:rsidRDefault="00461B57">
      <w:r>
        <w:t>Past years in audits</w:t>
      </w:r>
    </w:p>
    <w:p w14:paraId="4A083772" w14:textId="609B1699" w:rsidR="00461B57" w:rsidRDefault="00461B57">
      <w:r>
        <w:t>Emergency repairs completed in 2025 AC Units in “B” building, Mold Mediation “B” building, Gym, Mechanical Rooms, Pool leak interior drain and underground paver major pipe break.</w:t>
      </w:r>
    </w:p>
    <w:p w14:paraId="6BBB3924" w14:textId="77777777" w:rsidR="00461B57" w:rsidRDefault="00461B57"/>
    <w:p w14:paraId="72D0E2DD" w14:textId="7FF85E74" w:rsidR="00461B57" w:rsidRDefault="00461B57">
      <w:r>
        <w:t xml:space="preserve">The board reviewed the bids and discussed potential funding options. </w:t>
      </w:r>
    </w:p>
    <w:p w14:paraId="1D36E3C4" w14:textId="77777777" w:rsidR="00461B57" w:rsidRDefault="00461B57"/>
    <w:p w14:paraId="2D523263" w14:textId="0AB43E41" w:rsidR="00461B57" w:rsidRDefault="00461B57">
      <w:r>
        <w:t>We discussed project overview and needs.  We reviewed the bids and professional reports. We held a discussion on replacement funds. We discussed funding alternatives via special assessments, loans and payment plans.</w:t>
      </w:r>
    </w:p>
    <w:p w14:paraId="1D2F849D" w14:textId="77777777" w:rsidR="00AF0A0D" w:rsidRDefault="00AF0A0D"/>
    <w:p w14:paraId="4DD33127" w14:textId="0937E094" w:rsidR="00461B57" w:rsidRDefault="00461B57">
      <w:r>
        <w:t>Several homeowners spoke about their concerns and others spoke how wonderful this all sounds.</w:t>
      </w:r>
    </w:p>
    <w:p w14:paraId="5087BB90" w14:textId="77777777" w:rsidR="00461B57" w:rsidRDefault="00461B57"/>
    <w:p w14:paraId="24653911" w14:textId="4979B202" w:rsidR="00461B57" w:rsidRDefault="00461B57">
      <w:r>
        <w:lastRenderedPageBreak/>
        <w:t xml:space="preserve">The board voted 9-2 to </w:t>
      </w:r>
      <w:r w:rsidR="00E66B09">
        <w:t>authorize vote for</w:t>
      </w:r>
      <w:r>
        <w:t xml:space="preserve"> this assessment</w:t>
      </w:r>
      <w:r w:rsidR="00E66B09">
        <w:t xml:space="preserve">. The </w:t>
      </w:r>
      <w:r w:rsidR="00AF0A0D">
        <w:t xml:space="preserve">2 people that didn’t want this were Anita Marie Mitchell Shelton and Mark Cafeiro.  All other 9 board members voted </w:t>
      </w:r>
      <w:proofErr w:type="gramStart"/>
      <w:r w:rsidR="00AF0A0D">
        <w:t>affirmative</w:t>
      </w:r>
      <w:proofErr w:type="gramEnd"/>
      <w:r w:rsidR="00AF0A0D">
        <w:t>.</w:t>
      </w:r>
    </w:p>
    <w:p w14:paraId="4F514578" w14:textId="77777777" w:rsidR="00461B57" w:rsidRDefault="00461B57"/>
    <w:p w14:paraId="5216667B" w14:textId="197300FD" w:rsidR="00461B57" w:rsidRDefault="00461B57">
      <w:r>
        <w:t xml:space="preserve">There is a $3,171,336 proposal to do all this.  An assessment of $2817 will be assessed per home. There will be several options on how to </w:t>
      </w:r>
      <w:proofErr w:type="gramStart"/>
      <w:r>
        <w:t>pay</w:t>
      </w:r>
      <w:proofErr w:type="gramEnd"/>
      <w:r>
        <w:t xml:space="preserve"> this assessment as follows:</w:t>
      </w:r>
    </w:p>
    <w:p w14:paraId="194412F2" w14:textId="2D6E3F73" w:rsidR="00461B57" w:rsidRDefault="00461B57">
      <w:r>
        <w:t>Payment of $2817 in full</w:t>
      </w:r>
    </w:p>
    <w:p w14:paraId="40E69074" w14:textId="5FDFB0AE" w:rsidR="00461B57" w:rsidRDefault="00461B57">
      <w:r>
        <w:t>2 payments</w:t>
      </w:r>
    </w:p>
    <w:p w14:paraId="51DFF014" w14:textId="4ACAF5DF" w:rsidR="00461B57" w:rsidRDefault="00461B57">
      <w:r>
        <w:t>12 payments</w:t>
      </w:r>
    </w:p>
    <w:p w14:paraId="3B81764B" w14:textId="77777777" w:rsidR="00AF0A0D" w:rsidRDefault="00AF0A0D"/>
    <w:p w14:paraId="16B65CBA" w14:textId="034A1DBC" w:rsidR="00AF0A0D" w:rsidRDefault="00AF0A0D">
      <w:r>
        <w:t>Roger DelGaiso and Anita Marie Mitchell Shelton wanted to remove the $ 499,000 replacement funds. The board voted and denied this.</w:t>
      </w:r>
    </w:p>
    <w:p w14:paraId="616201C3" w14:textId="76CF2E3D" w:rsidR="00AF0A0D" w:rsidRDefault="00AF0A0D">
      <w:r>
        <w:t>There were 140 people on zoom.</w:t>
      </w:r>
    </w:p>
    <w:p w14:paraId="192DA0CE" w14:textId="77777777" w:rsidR="00AF0A0D" w:rsidRDefault="00AF0A0D"/>
    <w:p w14:paraId="4AA12AAF" w14:textId="66904E24" w:rsidR="00AF0A0D" w:rsidRDefault="00AF0A0D">
      <w:r>
        <w:t xml:space="preserve">Anita Marie Mitchell Shelton made a motion to adjourn the </w:t>
      </w:r>
      <w:proofErr w:type="gramStart"/>
      <w:r>
        <w:t>meeting</w:t>
      </w:r>
      <w:proofErr w:type="gramEnd"/>
      <w:r>
        <w:t xml:space="preserve"> and Roger Del Gaiso</w:t>
      </w:r>
      <w:r w:rsidR="000B599F">
        <w:t xml:space="preserve"> seconded the motion. Meeting adjourned at 7:43 P.M.</w:t>
      </w:r>
    </w:p>
    <w:p w14:paraId="102A2CB0" w14:textId="77777777" w:rsidR="000B599F" w:rsidRDefault="000B599F"/>
    <w:p w14:paraId="406FC8F4" w14:textId="44DE47A5" w:rsidR="000B599F" w:rsidRDefault="000B599F">
      <w:r>
        <w:t>Respectfully submitted</w:t>
      </w:r>
    </w:p>
    <w:p w14:paraId="4F37D438" w14:textId="77777777" w:rsidR="000B599F" w:rsidRDefault="000B599F"/>
    <w:p w14:paraId="6F9F5CBB" w14:textId="7A72F274" w:rsidR="000B599F" w:rsidRDefault="000B599F">
      <w:r>
        <w:t>Lynne Cohen</w:t>
      </w:r>
    </w:p>
    <w:p w14:paraId="0DD26492" w14:textId="04FDC74C" w:rsidR="000B599F" w:rsidRDefault="000B599F">
      <w:r>
        <w:t>Secretary</w:t>
      </w:r>
    </w:p>
    <w:sectPr w:rsidR="000B599F" w:rsidSect="00857C61">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F1"/>
    <w:rsid w:val="000B599F"/>
    <w:rsid w:val="002330D9"/>
    <w:rsid w:val="00425A07"/>
    <w:rsid w:val="00461B57"/>
    <w:rsid w:val="0048496E"/>
    <w:rsid w:val="00595038"/>
    <w:rsid w:val="00857C61"/>
    <w:rsid w:val="009B7776"/>
    <w:rsid w:val="00AF0A0D"/>
    <w:rsid w:val="00B11935"/>
    <w:rsid w:val="00C432A9"/>
    <w:rsid w:val="00D80C30"/>
    <w:rsid w:val="00D924F1"/>
    <w:rsid w:val="00E6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D460"/>
  <w15:chartTrackingRefBased/>
  <w15:docId w15:val="{D5F0C9B1-DBBD-4D03-B8D0-F7BF181B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4F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924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24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24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24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24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24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4F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924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24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24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24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24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24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2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4F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924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924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24F1"/>
    <w:rPr>
      <w:i/>
      <w:iCs/>
      <w:color w:val="404040" w:themeColor="text1" w:themeTint="BF"/>
    </w:rPr>
  </w:style>
  <w:style w:type="paragraph" w:styleId="ListParagraph">
    <w:name w:val="List Paragraph"/>
    <w:basedOn w:val="Normal"/>
    <w:uiPriority w:val="34"/>
    <w:qFormat/>
    <w:rsid w:val="00D924F1"/>
    <w:pPr>
      <w:ind w:left="720"/>
      <w:contextualSpacing/>
    </w:pPr>
  </w:style>
  <w:style w:type="character" w:styleId="IntenseEmphasis">
    <w:name w:val="Intense Emphasis"/>
    <w:basedOn w:val="DefaultParagraphFont"/>
    <w:uiPriority w:val="21"/>
    <w:qFormat/>
    <w:rsid w:val="00D924F1"/>
    <w:rPr>
      <w:i/>
      <w:iCs/>
      <w:color w:val="0F4761" w:themeColor="accent1" w:themeShade="BF"/>
    </w:rPr>
  </w:style>
  <w:style w:type="paragraph" w:styleId="IntenseQuote">
    <w:name w:val="Intense Quote"/>
    <w:basedOn w:val="Normal"/>
    <w:next w:val="Normal"/>
    <w:link w:val="IntenseQuoteChar"/>
    <w:uiPriority w:val="30"/>
    <w:qFormat/>
    <w:rsid w:val="00D92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4F1"/>
    <w:rPr>
      <w:i/>
      <w:iCs/>
      <w:color w:val="0F4761" w:themeColor="accent1" w:themeShade="BF"/>
    </w:rPr>
  </w:style>
  <w:style w:type="character" w:styleId="IntenseReference">
    <w:name w:val="Intense Reference"/>
    <w:basedOn w:val="DefaultParagraphFont"/>
    <w:uiPriority w:val="32"/>
    <w:qFormat/>
    <w:rsid w:val="00D924F1"/>
    <w:rPr>
      <w:b/>
      <w:bCs/>
      <w:smallCaps/>
      <w:color w:val="0F4761" w:themeColor="accent1" w:themeShade="BF"/>
      <w:spacing w:val="5"/>
    </w:rPr>
  </w:style>
  <w:style w:type="character" w:styleId="LineNumber">
    <w:name w:val="line number"/>
    <w:basedOn w:val="DefaultParagraphFont"/>
    <w:uiPriority w:val="99"/>
    <w:semiHidden/>
    <w:unhideWhenUsed/>
    <w:rsid w:val="00D9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2169</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3</cp:revision>
  <dcterms:created xsi:type="dcterms:W3CDTF">2025-11-05T20:17:00Z</dcterms:created>
  <dcterms:modified xsi:type="dcterms:W3CDTF">2026-02-12T17:55:00Z</dcterms:modified>
</cp:coreProperties>
</file>